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88" w:rsidRDefault="00A65C7A">
      <w:r>
        <w:t xml:space="preserve">                               </w:t>
      </w:r>
      <w:r w:rsidR="00536B51">
        <w:t>Planning Club Erasmus</w:t>
      </w:r>
      <w:r>
        <w:t xml:space="preserve"> JANVIER / FEVRIER  Vendredi  13H14H A206</w:t>
      </w:r>
    </w:p>
    <w:p w:rsidR="00A65C7A" w:rsidRDefault="00A65C7A"/>
    <w:p w:rsidR="00A65C7A" w:rsidRDefault="00A65C7A"/>
    <w:tbl>
      <w:tblPr>
        <w:tblStyle w:val="Grilledutableau"/>
        <w:tblW w:w="0" w:type="auto"/>
        <w:tblLook w:val="04A0"/>
      </w:tblPr>
      <w:tblGrid>
        <w:gridCol w:w="2093"/>
        <w:gridCol w:w="4678"/>
        <w:gridCol w:w="3835"/>
      </w:tblGrid>
      <w:tr w:rsidR="00536B51" w:rsidRPr="00536B51" w:rsidTr="00536B51">
        <w:tc>
          <w:tcPr>
            <w:tcW w:w="2093" w:type="dxa"/>
          </w:tcPr>
          <w:p w:rsidR="00536B51" w:rsidRDefault="00536B51">
            <w:r>
              <w:t>10 Janvier</w:t>
            </w:r>
          </w:p>
        </w:tc>
        <w:tc>
          <w:tcPr>
            <w:tcW w:w="4678" w:type="dxa"/>
          </w:tcPr>
          <w:p w:rsidR="00536B51" w:rsidRDefault="00536B51">
            <w:r>
              <w:t>Hélène Lopez</w:t>
            </w:r>
            <w:r w:rsidR="00A65C7A">
              <w:t> :</w:t>
            </w:r>
            <w:r>
              <w:t xml:space="preserve"> choix scène Molière</w:t>
            </w:r>
          </w:p>
        </w:tc>
        <w:tc>
          <w:tcPr>
            <w:tcW w:w="3835" w:type="dxa"/>
          </w:tcPr>
          <w:p w:rsidR="00536B51" w:rsidRDefault="00536B51" w:rsidP="00536B51">
            <w:pPr>
              <w:pStyle w:val="NormalWeb"/>
              <w:jc w:val="center"/>
            </w:pPr>
            <w:r>
              <w:t xml:space="preserve">  Création logo Projet  MITOS avec :</w:t>
            </w:r>
          </w:p>
          <w:p w:rsidR="00536B51" w:rsidRPr="00536B51" w:rsidRDefault="00536B51" w:rsidP="00536B51">
            <w:pPr>
              <w:pStyle w:val="NormalWeb"/>
              <w:rPr>
                <w:lang w:val="en-GB"/>
              </w:rPr>
            </w:pPr>
            <w:r w:rsidRPr="00536B51">
              <w:rPr>
                <w:lang w:val="en-GB"/>
              </w:rPr>
              <w:t xml:space="preserve"> </w:t>
            </w:r>
            <w:hyperlink r:id="rId4" w:tgtFrame="_blank" w:history="1">
              <w:r w:rsidRPr="00536B51">
                <w:rPr>
                  <w:rStyle w:val="Lienhypertexte"/>
                  <w:rFonts w:ascii="Arial" w:hAnsi="Arial" w:cs="Arial"/>
                  <w:color w:val="auto"/>
                  <w:u w:val="none"/>
                  <w:lang w:val="en-GB"/>
                </w:rPr>
                <w:t>Adobe Spark Post</w:t>
              </w:r>
            </w:hyperlink>
            <w:r w:rsidRPr="00536B51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  </w:t>
            </w:r>
            <w:hyperlink r:id="rId5" w:tgtFrame="_blank" w:history="1">
              <w:proofErr w:type="spellStart"/>
              <w:r w:rsidRPr="00536B51">
                <w:rPr>
                  <w:rStyle w:val="Lienhypertexte"/>
                  <w:rFonts w:ascii="Arial" w:hAnsi="Arial" w:cs="Arial"/>
                  <w:color w:val="auto"/>
                  <w:u w:val="none"/>
                  <w:lang w:val="en-GB"/>
                </w:rPr>
                <w:t>DesignEvo</w:t>
              </w:r>
              <w:proofErr w:type="spellEnd"/>
            </w:hyperlink>
            <w:r w:rsidRPr="00536B51">
              <w:rPr>
                <w:lang w:val="en-GB"/>
              </w:rPr>
              <w:t xml:space="preserve">, </w:t>
            </w:r>
            <w:r w:rsidR="004B1BA6">
              <w:rPr>
                <w:lang w:val="en-GB"/>
              </w:rPr>
              <w:t xml:space="preserve">  </w:t>
            </w:r>
            <w:hyperlink r:id="rId6" w:tgtFrame="_blank" w:history="1">
              <w:proofErr w:type="spellStart"/>
              <w:r w:rsidRPr="00536B51">
                <w:rPr>
                  <w:rStyle w:val="Lienhypertexte"/>
                  <w:rFonts w:ascii="Arial" w:hAnsi="Arial" w:cs="Arial"/>
                  <w:color w:val="auto"/>
                  <w:u w:val="none"/>
                  <w:lang w:val="en-GB"/>
                </w:rPr>
                <w:t>Logaster</w:t>
              </w:r>
              <w:proofErr w:type="spellEnd"/>
            </w:hyperlink>
            <w:r w:rsidRPr="00536B51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 </w:t>
            </w:r>
            <w:hyperlink r:id="rId7" w:tgtFrame="_blank" w:history="1">
              <w:r w:rsidRPr="00536B51">
                <w:rPr>
                  <w:rStyle w:val="Lienhypertexte"/>
                  <w:rFonts w:ascii="Arial" w:hAnsi="Arial" w:cs="Arial"/>
                  <w:color w:val="auto"/>
                  <w:u w:val="none"/>
                  <w:lang w:val="en-GB"/>
                </w:rPr>
                <w:t>Online Logo Maker</w:t>
              </w:r>
            </w:hyperlink>
          </w:p>
          <w:p w:rsidR="00536B51" w:rsidRPr="00536B51" w:rsidRDefault="00536B51">
            <w:pPr>
              <w:rPr>
                <w:lang w:val="en-GB"/>
              </w:rPr>
            </w:pPr>
          </w:p>
        </w:tc>
      </w:tr>
      <w:tr w:rsidR="00536B51" w:rsidTr="00536B51">
        <w:tc>
          <w:tcPr>
            <w:tcW w:w="2093" w:type="dxa"/>
          </w:tcPr>
          <w:p w:rsidR="00536B51" w:rsidRDefault="00536B51">
            <w:r>
              <w:t>17 Janvier</w:t>
            </w:r>
          </w:p>
        </w:tc>
        <w:tc>
          <w:tcPr>
            <w:tcW w:w="4678" w:type="dxa"/>
          </w:tcPr>
          <w:p w:rsidR="00536B51" w:rsidRDefault="004B1BA6">
            <w:r>
              <w:t xml:space="preserve">Miguel </w:t>
            </w:r>
            <w:proofErr w:type="spellStart"/>
            <w:r>
              <w:t>Pinedo</w:t>
            </w:r>
            <w:proofErr w:type="spellEnd"/>
            <w:r w:rsidR="00536B51">
              <w:t xml:space="preserve">  lectures des scènes espagnol/français </w:t>
            </w:r>
          </w:p>
        </w:tc>
        <w:tc>
          <w:tcPr>
            <w:tcW w:w="3835" w:type="dxa"/>
          </w:tcPr>
          <w:p w:rsidR="00536B51" w:rsidRDefault="004B1BA6">
            <w:r>
              <w:t xml:space="preserve"> Création logo</w:t>
            </w:r>
          </w:p>
        </w:tc>
      </w:tr>
      <w:tr w:rsidR="00536B51" w:rsidTr="00536B51">
        <w:tc>
          <w:tcPr>
            <w:tcW w:w="2093" w:type="dxa"/>
          </w:tcPr>
          <w:p w:rsidR="00536B51" w:rsidRDefault="00536B51">
            <w:r>
              <w:t>24 Janvier</w:t>
            </w:r>
          </w:p>
        </w:tc>
        <w:tc>
          <w:tcPr>
            <w:tcW w:w="4678" w:type="dxa"/>
          </w:tcPr>
          <w:p w:rsidR="00536B51" w:rsidRDefault="004B1BA6">
            <w:r>
              <w:t xml:space="preserve">Albane </w:t>
            </w:r>
            <w:proofErr w:type="spellStart"/>
            <w:r>
              <w:t>Laquet</w:t>
            </w:r>
            <w:proofErr w:type="spellEnd"/>
            <w:r>
              <w:t xml:space="preserve"> / Miguel </w:t>
            </w:r>
            <w:proofErr w:type="spellStart"/>
            <w:r>
              <w:t>Pinedo</w:t>
            </w:r>
            <w:proofErr w:type="spellEnd"/>
            <w:r>
              <w:t xml:space="preserve"> écriture entre scènes</w:t>
            </w:r>
          </w:p>
        </w:tc>
        <w:tc>
          <w:tcPr>
            <w:tcW w:w="3835" w:type="dxa"/>
          </w:tcPr>
          <w:p w:rsidR="00536B51" w:rsidRDefault="004B1BA6">
            <w:r>
              <w:t>Imaginer l’Affiche et le feuillet de présentation</w:t>
            </w:r>
          </w:p>
        </w:tc>
      </w:tr>
      <w:tr w:rsidR="00536B51" w:rsidTr="00536B51">
        <w:tc>
          <w:tcPr>
            <w:tcW w:w="2093" w:type="dxa"/>
          </w:tcPr>
          <w:p w:rsidR="00536B51" w:rsidRDefault="00536B51">
            <w:r>
              <w:t>31 Janvier</w:t>
            </w:r>
          </w:p>
        </w:tc>
        <w:tc>
          <w:tcPr>
            <w:tcW w:w="4678" w:type="dxa"/>
          </w:tcPr>
          <w:p w:rsidR="00536B51" w:rsidRDefault="004B1BA6">
            <w:r>
              <w:t xml:space="preserve">Albane </w:t>
            </w:r>
            <w:proofErr w:type="spellStart"/>
            <w:r>
              <w:t>Laquet</w:t>
            </w:r>
            <w:proofErr w:type="spellEnd"/>
            <w:r>
              <w:t> :</w:t>
            </w:r>
            <w:r w:rsidR="00017050">
              <w:t xml:space="preserve"> </w:t>
            </w:r>
            <w:r>
              <w:t>lecture des scènes, choix des rôles</w:t>
            </w:r>
          </w:p>
        </w:tc>
        <w:tc>
          <w:tcPr>
            <w:tcW w:w="3835" w:type="dxa"/>
          </w:tcPr>
          <w:p w:rsidR="00536B51" w:rsidRDefault="004B1BA6">
            <w:r>
              <w:t xml:space="preserve">Miguel </w:t>
            </w:r>
            <w:proofErr w:type="spellStart"/>
            <w:r>
              <w:t>Pinedo</w:t>
            </w:r>
            <w:proofErr w:type="spellEnd"/>
            <w:r>
              <w:t xml:space="preserve"> écriture des  entre scènes</w:t>
            </w:r>
          </w:p>
        </w:tc>
      </w:tr>
      <w:tr w:rsidR="00536B51" w:rsidTr="00536B51">
        <w:tc>
          <w:tcPr>
            <w:tcW w:w="2093" w:type="dxa"/>
          </w:tcPr>
          <w:p w:rsidR="00536B51" w:rsidRDefault="00536B51">
            <w:r>
              <w:t>7   Février</w:t>
            </w:r>
          </w:p>
        </w:tc>
        <w:tc>
          <w:tcPr>
            <w:tcW w:w="4678" w:type="dxa"/>
          </w:tcPr>
          <w:p w:rsidR="00536B51" w:rsidRDefault="004B1BA6">
            <w:r>
              <w:t>Ecriture entre scène / Traduction/ rôles</w:t>
            </w:r>
          </w:p>
        </w:tc>
        <w:tc>
          <w:tcPr>
            <w:tcW w:w="3835" w:type="dxa"/>
          </w:tcPr>
          <w:p w:rsidR="00536B51" w:rsidRDefault="004B1BA6">
            <w:r>
              <w:t>Entre scène 1</w:t>
            </w:r>
            <w:proofErr w:type="gramStart"/>
            <w:r w:rsidR="00A65C7A">
              <w:t>,</w:t>
            </w:r>
            <w:r>
              <w:t>2</w:t>
            </w:r>
            <w:r w:rsidR="00A65C7A">
              <w:t>,</w:t>
            </w:r>
            <w:r>
              <w:t>3</w:t>
            </w:r>
            <w:r w:rsidR="00A65C7A">
              <w:t>,</w:t>
            </w:r>
            <w:r>
              <w:t>4</w:t>
            </w:r>
            <w:proofErr w:type="gramEnd"/>
          </w:p>
        </w:tc>
      </w:tr>
      <w:tr w:rsidR="00536B51" w:rsidTr="00536B51">
        <w:tc>
          <w:tcPr>
            <w:tcW w:w="2093" w:type="dxa"/>
          </w:tcPr>
          <w:p w:rsidR="00536B51" w:rsidRDefault="00536B51">
            <w:r>
              <w:t>14 Février</w:t>
            </w:r>
          </w:p>
        </w:tc>
        <w:tc>
          <w:tcPr>
            <w:tcW w:w="4678" w:type="dxa"/>
          </w:tcPr>
          <w:p w:rsidR="00536B51" w:rsidRDefault="004B1BA6">
            <w:r>
              <w:t>Traduction /Rôles/ Power point</w:t>
            </w:r>
          </w:p>
        </w:tc>
        <w:tc>
          <w:tcPr>
            <w:tcW w:w="3835" w:type="dxa"/>
          </w:tcPr>
          <w:p w:rsidR="00536B51" w:rsidRDefault="004B1BA6">
            <w:r>
              <w:t>Entre scène 5</w:t>
            </w:r>
            <w:proofErr w:type="gramStart"/>
            <w:r w:rsidR="00A65C7A">
              <w:t>,</w:t>
            </w:r>
            <w:r>
              <w:t>6</w:t>
            </w:r>
            <w:r w:rsidR="00A65C7A">
              <w:t>,</w:t>
            </w:r>
            <w:r>
              <w:t>7</w:t>
            </w:r>
            <w:r w:rsidR="00A65C7A">
              <w:t>,</w:t>
            </w:r>
            <w:r>
              <w:t>8</w:t>
            </w:r>
            <w:proofErr w:type="gramEnd"/>
          </w:p>
        </w:tc>
      </w:tr>
      <w:tr w:rsidR="00536B51" w:rsidTr="00536B51">
        <w:tc>
          <w:tcPr>
            <w:tcW w:w="2093" w:type="dxa"/>
          </w:tcPr>
          <w:p w:rsidR="00536B51" w:rsidRDefault="00536B51">
            <w:r>
              <w:t>21 Février</w:t>
            </w:r>
          </w:p>
        </w:tc>
        <w:tc>
          <w:tcPr>
            <w:tcW w:w="4678" w:type="dxa"/>
          </w:tcPr>
          <w:p w:rsidR="00536B51" w:rsidRDefault="004B1BA6">
            <w:r>
              <w:t xml:space="preserve">Albane </w:t>
            </w:r>
            <w:proofErr w:type="spellStart"/>
            <w:r>
              <w:t>Laquet</w:t>
            </w:r>
            <w:proofErr w:type="spellEnd"/>
            <w:r>
              <w:t xml:space="preserve"> répétition Espace 1500 12h 14h     </w:t>
            </w:r>
            <w:r w:rsidR="00017050">
              <w:t xml:space="preserve"> (</w:t>
            </w:r>
            <w:r>
              <w:t>prévoir pique-nique)</w:t>
            </w:r>
          </w:p>
        </w:tc>
        <w:tc>
          <w:tcPr>
            <w:tcW w:w="3835" w:type="dxa"/>
          </w:tcPr>
          <w:p w:rsidR="004B1BA6" w:rsidRDefault="004B1BA6">
            <w:r>
              <w:t xml:space="preserve">Scène 2 le pari en commun </w:t>
            </w:r>
          </w:p>
          <w:p w:rsidR="004B1BA6" w:rsidRDefault="004B1BA6">
            <w:r>
              <w:t>Scène 3  Molière</w:t>
            </w:r>
          </w:p>
          <w:p w:rsidR="004B1BA6" w:rsidRDefault="004B1BA6">
            <w:r>
              <w:t xml:space="preserve">Scène 4 la lettre  </w:t>
            </w:r>
          </w:p>
          <w:p w:rsidR="00536B51" w:rsidRDefault="004B1BA6">
            <w:r>
              <w:t>et entre scènes</w:t>
            </w:r>
          </w:p>
        </w:tc>
      </w:tr>
    </w:tbl>
    <w:p w:rsidR="00536B51" w:rsidRDefault="00536B51"/>
    <w:sectPr w:rsidR="00536B51" w:rsidSect="00536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6B51"/>
    <w:rsid w:val="00017050"/>
    <w:rsid w:val="004B1BA6"/>
    <w:rsid w:val="00536B51"/>
    <w:rsid w:val="005C7388"/>
    <w:rsid w:val="00A6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3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36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onlinelogomak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gaster.com.es/" TargetMode="External"/><Relationship Id="rId5" Type="http://schemas.openxmlformats.org/officeDocument/2006/relationships/hyperlink" Target="https://www.designevo.com/logo-maker/" TargetMode="External"/><Relationship Id="rId4" Type="http://schemas.openxmlformats.org/officeDocument/2006/relationships/hyperlink" Target="https://spark.adobe.com/about/po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2</cp:revision>
  <dcterms:created xsi:type="dcterms:W3CDTF">2019-12-31T16:16:00Z</dcterms:created>
  <dcterms:modified xsi:type="dcterms:W3CDTF">2019-12-31T16:16:00Z</dcterms:modified>
</cp:coreProperties>
</file>